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DB" w:rsidRDefault="00CA70DB" w:rsidP="00CA70DB">
      <w:pPr>
        <w:pStyle w:val="20"/>
        <w:shd w:val="clear" w:color="auto" w:fill="auto"/>
        <w:jc w:val="center"/>
      </w:pPr>
      <w:r>
        <w:t>МИНИСТЕРСТВО ОБРАЗОВАНИЯ И НАУКИ РОССИЙСКОЙ ФЕДЕРАЦИИ</w:t>
      </w:r>
    </w:p>
    <w:p w:rsidR="00CA70DB" w:rsidRDefault="00CA70DB" w:rsidP="00CA70DB">
      <w:pPr>
        <w:pStyle w:val="10"/>
        <w:shd w:val="clear" w:color="auto" w:fill="auto"/>
        <w:jc w:val="center"/>
      </w:pPr>
      <w:r>
        <w:t xml:space="preserve">ФЕДЕРАЛЬНОЕ ГОСУДАРСТВЕННОЕ БЮДЖЕТНОЕ ОБРАЗОВАТЕЛЬНОЕ </w:t>
      </w:r>
    </w:p>
    <w:p w:rsidR="00CA70DB" w:rsidRDefault="00CA70DB" w:rsidP="00CA70DB">
      <w:pPr>
        <w:pStyle w:val="10"/>
        <w:shd w:val="clear" w:color="auto" w:fill="auto"/>
        <w:jc w:val="center"/>
      </w:pPr>
      <w:r>
        <w:t xml:space="preserve">УЧРЕЖДЕНИЕ ВЫСШЕГО ПРОФЕССИОНАЛЬНОГО ОБРАЗОВАНИЯ </w:t>
      </w:r>
    </w:p>
    <w:p w:rsidR="00CA70DB" w:rsidRDefault="00CA70DB" w:rsidP="00CA70DB">
      <w:pPr>
        <w:pStyle w:val="10"/>
        <w:shd w:val="clear" w:color="auto" w:fill="auto"/>
        <w:jc w:val="center"/>
        <w:rPr>
          <w:rStyle w:val="11pt"/>
        </w:rPr>
      </w:pPr>
      <w:r>
        <w:rPr>
          <w:rStyle w:val="11pt"/>
        </w:rPr>
        <w:t xml:space="preserve">ВОРОНЕЖСКИЙ ГОСУДАРСТВЕННЫЙ ПЕДАГОГИЧЕСКИЙ УНИВЕРСИТЕТ </w:t>
      </w:r>
    </w:p>
    <w:p w:rsidR="00CA70DB" w:rsidRDefault="00CA70DB" w:rsidP="00CA70DB">
      <w:pPr>
        <w:pStyle w:val="10"/>
        <w:shd w:val="clear" w:color="auto" w:fill="auto"/>
        <w:jc w:val="center"/>
      </w:pPr>
      <w:r>
        <w:t>(ФГБОУ ВГПУ)</w:t>
      </w:r>
    </w:p>
    <w:p w:rsidR="00CA70DB" w:rsidRDefault="00CA70DB" w:rsidP="00CA70DB">
      <w:pPr>
        <w:pStyle w:val="40"/>
        <w:shd w:val="clear" w:color="auto" w:fill="auto"/>
        <w:spacing w:before="0"/>
        <w:ind w:left="260" w:right="40"/>
      </w:pPr>
    </w:p>
    <w:p w:rsidR="00CA70DB" w:rsidRDefault="00CA70DB" w:rsidP="00CA70DB">
      <w:pPr>
        <w:pStyle w:val="40"/>
        <w:shd w:val="clear" w:color="auto" w:fill="auto"/>
        <w:spacing w:before="0"/>
        <w:ind w:left="260" w:right="40"/>
      </w:pPr>
    </w:p>
    <w:p w:rsidR="00CA70DB" w:rsidRDefault="00CA70DB" w:rsidP="00CA70DB">
      <w:pPr>
        <w:pStyle w:val="40"/>
        <w:shd w:val="clear" w:color="auto" w:fill="auto"/>
        <w:spacing w:before="0"/>
        <w:ind w:left="260" w:right="40"/>
      </w:pPr>
    </w:p>
    <w:p w:rsidR="00CA70DB" w:rsidRDefault="00CA70DB" w:rsidP="00CA70DB">
      <w:pPr>
        <w:pStyle w:val="40"/>
        <w:shd w:val="clear" w:color="auto" w:fill="auto"/>
        <w:spacing w:before="0"/>
        <w:ind w:left="260" w:right="40"/>
      </w:pPr>
    </w:p>
    <w:p w:rsidR="00CA70DB" w:rsidRDefault="00CA70DB" w:rsidP="00CA70DB">
      <w:pPr>
        <w:pStyle w:val="40"/>
        <w:shd w:val="clear" w:color="auto" w:fill="auto"/>
        <w:spacing w:before="0"/>
        <w:ind w:left="260" w:right="40"/>
      </w:pPr>
    </w:p>
    <w:p w:rsidR="00CA70DB" w:rsidRDefault="00CA70DB" w:rsidP="00CA70DB">
      <w:pPr>
        <w:pStyle w:val="40"/>
        <w:shd w:val="clear" w:color="auto" w:fill="auto"/>
        <w:spacing w:before="0"/>
        <w:ind w:left="260" w:right="40"/>
      </w:pPr>
    </w:p>
    <w:p w:rsidR="00CA70DB" w:rsidRDefault="00CA70DB" w:rsidP="00CA70DB">
      <w:pPr>
        <w:pStyle w:val="40"/>
        <w:shd w:val="clear" w:color="auto" w:fill="auto"/>
        <w:spacing w:before="0"/>
        <w:ind w:left="260" w:right="40"/>
      </w:pPr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</w:p>
    <w:p w:rsidR="00CA70DB" w:rsidRDefault="00CA70DB" w:rsidP="00CA70DB">
      <w:pPr>
        <w:pStyle w:val="40"/>
        <w:shd w:val="clear" w:color="auto" w:fill="auto"/>
        <w:spacing w:before="0"/>
        <w:ind w:left="260" w:right="40"/>
      </w:pPr>
    </w:p>
    <w:p w:rsidR="00CA70DB" w:rsidRDefault="00CA70DB" w:rsidP="00CA70DB">
      <w:pPr>
        <w:pStyle w:val="40"/>
        <w:shd w:val="clear" w:color="auto" w:fill="auto"/>
        <w:spacing w:before="0"/>
        <w:ind w:left="260" w:right="40"/>
      </w:pPr>
    </w:p>
    <w:p w:rsidR="00CA70DB" w:rsidRDefault="00CA70DB" w:rsidP="001705DF">
      <w:pPr>
        <w:pStyle w:val="40"/>
        <w:shd w:val="clear" w:color="auto" w:fill="auto"/>
        <w:spacing w:before="0"/>
        <w:ind w:left="260" w:right="40"/>
        <w:jc w:val="center"/>
      </w:pPr>
      <w:r>
        <w:t>Программа вступительного экзамена по специальности 25.00.2</w:t>
      </w:r>
      <w:r w:rsidR="00B05D98">
        <w:t>4</w:t>
      </w:r>
      <w:r w:rsidR="002613AD">
        <w:t xml:space="preserve"> </w:t>
      </w:r>
      <w:r w:rsidR="001705DF">
        <w:t>–</w:t>
      </w:r>
      <w:r w:rsidR="002613AD">
        <w:t xml:space="preserve"> </w:t>
      </w:r>
      <w:r w:rsidR="001705DF">
        <w:t>экономическая, социальная</w:t>
      </w:r>
      <w:r w:rsidR="00B05D98">
        <w:t>, политическая</w:t>
      </w:r>
      <w:r w:rsidR="001705DF">
        <w:t xml:space="preserve"> и рекреационная география</w:t>
      </w:r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  <w:bookmarkStart w:id="0" w:name="_GoBack"/>
      <w:bookmarkEnd w:id="0"/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</w:p>
    <w:p w:rsidR="001705DF" w:rsidRDefault="001705DF" w:rsidP="00CA70DB">
      <w:pPr>
        <w:pStyle w:val="40"/>
        <w:shd w:val="clear" w:color="auto" w:fill="auto"/>
        <w:spacing w:before="0"/>
        <w:ind w:left="260" w:right="40"/>
      </w:pPr>
    </w:p>
    <w:p w:rsidR="00CA70DB" w:rsidRDefault="00CA70DB" w:rsidP="00CA70DB">
      <w:pPr>
        <w:pStyle w:val="a4"/>
        <w:jc w:val="center"/>
        <w:rPr>
          <w:rFonts w:ascii="Times New Roman" w:hAnsi="Times New Roman" w:cs="Times New Roman"/>
          <w:b/>
        </w:rPr>
      </w:pPr>
      <w:bookmarkStart w:id="1" w:name="bookmark0"/>
      <w:r w:rsidRPr="009F4C98">
        <w:rPr>
          <w:rFonts w:ascii="Times New Roman" w:hAnsi="Times New Roman" w:cs="Times New Roman"/>
          <w:b/>
        </w:rPr>
        <w:t xml:space="preserve">Воронеж </w:t>
      </w:r>
      <w:r>
        <w:rPr>
          <w:rFonts w:ascii="Times New Roman" w:hAnsi="Times New Roman" w:cs="Times New Roman"/>
          <w:b/>
        </w:rPr>
        <w:t>–</w:t>
      </w:r>
      <w:r w:rsidRPr="009F4C98">
        <w:rPr>
          <w:rFonts w:ascii="Times New Roman" w:hAnsi="Times New Roman" w:cs="Times New Roman"/>
          <w:b/>
        </w:rPr>
        <w:t xml:space="preserve"> 2012</w:t>
      </w:r>
      <w:bookmarkEnd w:id="1"/>
    </w:p>
    <w:p w:rsidR="00CA70DB" w:rsidRDefault="00CA70DB" w:rsidP="00CA70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41BDF" w:rsidRPr="00844CFC" w:rsidRDefault="00A41BDF" w:rsidP="00A41BDF">
      <w:pPr>
        <w:jc w:val="center"/>
        <w:rPr>
          <w:rFonts w:ascii="Times New Roman" w:hAnsi="Times New Roman"/>
          <w:b/>
          <w:caps/>
          <w:szCs w:val="24"/>
        </w:rPr>
      </w:pPr>
      <w:r w:rsidRPr="00844CFC">
        <w:rPr>
          <w:rFonts w:ascii="Times New Roman" w:hAnsi="Times New Roman"/>
          <w:b/>
          <w:caps/>
          <w:szCs w:val="24"/>
        </w:rPr>
        <w:lastRenderedPageBreak/>
        <w:t>Экономическая и социальная география</w:t>
      </w:r>
    </w:p>
    <w:p w:rsidR="00A41BDF" w:rsidRPr="00844CFC" w:rsidRDefault="00A41BDF" w:rsidP="00A41BDF">
      <w:pPr>
        <w:jc w:val="center"/>
        <w:rPr>
          <w:rFonts w:ascii="Times New Roman" w:hAnsi="Times New Roman"/>
          <w:b/>
          <w:caps/>
          <w:szCs w:val="24"/>
        </w:rPr>
      </w:pP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>Экономическая и социальная (общественная) география  в системе географических наук. Становление экономической и социальной географии, и ее дифференциация. Современный этап развития экономической и социальной  географии.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>Место экономической и социальной географии в учебном плане средней школы и педагогического  вуза.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b/>
          <w:szCs w:val="24"/>
        </w:rPr>
        <w:t>Современная политическая карта мира, основные этапы ее формирования.</w:t>
      </w:r>
      <w:r w:rsidRPr="00844CFC">
        <w:rPr>
          <w:rFonts w:ascii="Times New Roman" w:hAnsi="Times New Roman"/>
          <w:szCs w:val="24"/>
        </w:rPr>
        <w:t xml:space="preserve"> Типология стран современного мира по уровню социально-экономического развития. Формы правления и политико-административное деление государств мира.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b/>
          <w:szCs w:val="24"/>
        </w:rPr>
        <w:t>Мировые природные ресурсы и охрана окружающей среды.</w:t>
      </w:r>
      <w:r w:rsidRPr="00844CFC">
        <w:rPr>
          <w:rFonts w:ascii="Times New Roman" w:hAnsi="Times New Roman"/>
          <w:szCs w:val="24"/>
        </w:rPr>
        <w:t xml:space="preserve"> Взаимодействие общества и природы. Рациональное природопользование. Мировые природные ресурсы. Классификация природных ресурсов. Антропогенное загрязнение окружающей среды. 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b/>
          <w:szCs w:val="24"/>
        </w:rPr>
        <w:t xml:space="preserve"> Население земного шара.</w:t>
      </w:r>
      <w:r w:rsidRPr="00844CFC">
        <w:rPr>
          <w:rFonts w:ascii="Times New Roman" w:hAnsi="Times New Roman"/>
          <w:szCs w:val="24"/>
        </w:rPr>
        <w:t xml:space="preserve"> Численность и воспроизводство населения. Урбанизация как всемирный процесс. Её особенности в экономически развитых и развивающихся странах. Расселение населения. Факторы расселения. Этнический и религиозный состав населения мира.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b/>
          <w:szCs w:val="24"/>
        </w:rPr>
        <w:t>Мировое хозяйство и география его отраслей.</w:t>
      </w:r>
      <w:r w:rsidRPr="00844CFC">
        <w:rPr>
          <w:rFonts w:ascii="Times New Roman" w:hAnsi="Times New Roman"/>
          <w:szCs w:val="24"/>
        </w:rPr>
        <w:t xml:space="preserve"> Понятие о мировом хозяйстве. Учение о территориальном разделении труда (ТРТ), система понятий. Экономическая выгода - движущий момент ТРТ, а транспорт – инструмент его развития. Воздействие НТР на динамику и отраслевую структуру мирового хозяйства. Роль транснациональных корпораций на современном этапе развития экономики.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i/>
          <w:szCs w:val="24"/>
        </w:rPr>
        <w:t>Промышленность мира.</w:t>
      </w:r>
      <w:r w:rsidRPr="00844CFC">
        <w:rPr>
          <w:rFonts w:ascii="Times New Roman" w:hAnsi="Times New Roman"/>
          <w:szCs w:val="24"/>
        </w:rPr>
        <w:t xml:space="preserve"> Основные черты географии мировой нефтяной, угольной, газовой промышленности, электроэнергетика. Черная и цветная металлургия: география производства, грузопотоки сырья и готовой продукции. Место и роль машиностроения в мировом хозяйстве. Особенности развития и размещения химической и легкой промышленности.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i/>
          <w:szCs w:val="24"/>
        </w:rPr>
        <w:t>Мировое сельское хозяйство. Мировой транспорт.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b/>
          <w:szCs w:val="24"/>
        </w:rPr>
        <w:t xml:space="preserve">Региональный обзор мира. Страны мира. </w:t>
      </w:r>
      <w:r w:rsidRPr="00844CFC">
        <w:rPr>
          <w:rFonts w:ascii="Times New Roman" w:hAnsi="Times New Roman"/>
          <w:szCs w:val="24"/>
        </w:rPr>
        <w:t xml:space="preserve">Политическая карта  </w:t>
      </w:r>
      <w:r w:rsidRPr="00844CFC">
        <w:rPr>
          <w:rFonts w:ascii="Times New Roman" w:hAnsi="Times New Roman"/>
          <w:i/>
          <w:szCs w:val="24"/>
        </w:rPr>
        <w:t>Зарубежной Европы.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 xml:space="preserve">  Западная (средняя) Европа. Южная Европа. Состав </w:t>
      </w:r>
      <w:proofErr w:type="spellStart"/>
      <w:r w:rsidRPr="00844CFC">
        <w:rPr>
          <w:rFonts w:ascii="Times New Roman" w:hAnsi="Times New Roman"/>
          <w:szCs w:val="24"/>
        </w:rPr>
        <w:t>субрегиона</w:t>
      </w:r>
      <w:proofErr w:type="spellEnd"/>
      <w:r w:rsidRPr="00844CFC">
        <w:rPr>
          <w:rFonts w:ascii="Times New Roman" w:hAnsi="Times New Roman"/>
          <w:szCs w:val="24"/>
        </w:rPr>
        <w:t>. Политик</w:t>
      </w:r>
      <w:proofErr w:type="gramStart"/>
      <w:r w:rsidRPr="00844CFC">
        <w:rPr>
          <w:rFonts w:ascii="Times New Roman" w:hAnsi="Times New Roman"/>
          <w:szCs w:val="24"/>
        </w:rPr>
        <w:t>о-</w:t>
      </w:r>
      <w:proofErr w:type="gramEnd"/>
      <w:r w:rsidRPr="00844CFC">
        <w:rPr>
          <w:rFonts w:ascii="Times New Roman" w:hAnsi="Times New Roman"/>
          <w:szCs w:val="24"/>
        </w:rPr>
        <w:t xml:space="preserve"> и экономико-географическое положение стран. Северная Европа. Политик</w:t>
      </w:r>
      <w:proofErr w:type="gramStart"/>
      <w:r w:rsidRPr="00844CFC">
        <w:rPr>
          <w:rFonts w:ascii="Times New Roman" w:hAnsi="Times New Roman"/>
          <w:szCs w:val="24"/>
        </w:rPr>
        <w:t>о-</w:t>
      </w:r>
      <w:proofErr w:type="gramEnd"/>
      <w:r w:rsidRPr="00844CFC">
        <w:rPr>
          <w:rFonts w:ascii="Times New Roman" w:hAnsi="Times New Roman"/>
          <w:szCs w:val="24"/>
        </w:rPr>
        <w:t xml:space="preserve"> и экономико-географическое положение стран </w:t>
      </w:r>
      <w:proofErr w:type="spellStart"/>
      <w:r w:rsidRPr="00844CFC">
        <w:rPr>
          <w:rFonts w:ascii="Times New Roman" w:hAnsi="Times New Roman"/>
          <w:szCs w:val="24"/>
        </w:rPr>
        <w:t>субрегиона</w:t>
      </w:r>
      <w:proofErr w:type="spellEnd"/>
      <w:r w:rsidRPr="00844CFC">
        <w:rPr>
          <w:rFonts w:ascii="Times New Roman" w:hAnsi="Times New Roman"/>
          <w:szCs w:val="24"/>
        </w:rPr>
        <w:t>. Центрально-Восточная Европа. Политик</w:t>
      </w:r>
      <w:proofErr w:type="gramStart"/>
      <w:r w:rsidRPr="00844CFC">
        <w:rPr>
          <w:rFonts w:ascii="Times New Roman" w:hAnsi="Times New Roman"/>
          <w:szCs w:val="24"/>
        </w:rPr>
        <w:t>о-</w:t>
      </w:r>
      <w:proofErr w:type="gramEnd"/>
      <w:r w:rsidRPr="00844CFC">
        <w:rPr>
          <w:rFonts w:ascii="Times New Roman" w:hAnsi="Times New Roman"/>
          <w:szCs w:val="24"/>
        </w:rPr>
        <w:t xml:space="preserve"> и экономико-географическое положение. Состав  </w:t>
      </w:r>
      <w:proofErr w:type="spellStart"/>
      <w:r w:rsidRPr="00844CFC">
        <w:rPr>
          <w:rFonts w:ascii="Times New Roman" w:hAnsi="Times New Roman"/>
          <w:szCs w:val="24"/>
        </w:rPr>
        <w:t>субрегиона</w:t>
      </w:r>
      <w:proofErr w:type="spellEnd"/>
      <w:r w:rsidRPr="00844CFC">
        <w:rPr>
          <w:rFonts w:ascii="Times New Roman" w:hAnsi="Times New Roman"/>
          <w:szCs w:val="24"/>
        </w:rPr>
        <w:t>. Экономико-географическая характеристика одной из стран Европы (по выбору).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i/>
          <w:szCs w:val="24"/>
        </w:rPr>
        <w:t>Зарубежная Азия.</w:t>
      </w:r>
      <w:r w:rsidRPr="00844CFC">
        <w:rPr>
          <w:rFonts w:ascii="Times New Roman" w:hAnsi="Times New Roman"/>
          <w:szCs w:val="24"/>
        </w:rPr>
        <w:t xml:space="preserve"> Общие сведения. Историко-географические этапы политического и социально-экономического развития. Восточная Азия. Политик</w:t>
      </w:r>
      <w:proofErr w:type="gramStart"/>
      <w:r w:rsidRPr="00844CFC">
        <w:rPr>
          <w:rFonts w:ascii="Times New Roman" w:hAnsi="Times New Roman"/>
          <w:szCs w:val="24"/>
        </w:rPr>
        <w:t>о-</w:t>
      </w:r>
      <w:proofErr w:type="gramEnd"/>
      <w:r w:rsidRPr="00844CFC">
        <w:rPr>
          <w:rFonts w:ascii="Times New Roman" w:hAnsi="Times New Roman"/>
          <w:szCs w:val="24"/>
        </w:rPr>
        <w:t xml:space="preserve"> и экономико-географическое положение. Резкие различия в уровне экономического и социального развития стран. Китай. Экономико-географическая характеристика. Япония. Экономико-географическая характеристика. Южная Азия. Политик</w:t>
      </w:r>
      <w:proofErr w:type="gramStart"/>
      <w:r w:rsidRPr="00844CFC">
        <w:rPr>
          <w:rFonts w:ascii="Times New Roman" w:hAnsi="Times New Roman"/>
          <w:szCs w:val="24"/>
        </w:rPr>
        <w:t>о-</w:t>
      </w:r>
      <w:proofErr w:type="gramEnd"/>
      <w:r w:rsidRPr="00844CFC">
        <w:rPr>
          <w:rFonts w:ascii="Times New Roman" w:hAnsi="Times New Roman"/>
          <w:szCs w:val="24"/>
        </w:rPr>
        <w:t xml:space="preserve"> и экономико-географическое положение  </w:t>
      </w:r>
      <w:proofErr w:type="spellStart"/>
      <w:r w:rsidRPr="00844CFC">
        <w:rPr>
          <w:rFonts w:ascii="Times New Roman" w:hAnsi="Times New Roman"/>
          <w:szCs w:val="24"/>
        </w:rPr>
        <w:t>субрегиона</w:t>
      </w:r>
      <w:proofErr w:type="spellEnd"/>
      <w:r w:rsidRPr="00844CFC">
        <w:rPr>
          <w:rFonts w:ascii="Times New Roman" w:hAnsi="Times New Roman"/>
          <w:szCs w:val="24"/>
        </w:rPr>
        <w:t>. Индия. Экономико-географическая характеристика. Юго-Западная Азия. Политик</w:t>
      </w:r>
      <w:proofErr w:type="gramStart"/>
      <w:r w:rsidRPr="00844CFC">
        <w:rPr>
          <w:rFonts w:ascii="Times New Roman" w:hAnsi="Times New Roman"/>
          <w:szCs w:val="24"/>
        </w:rPr>
        <w:t>о-</w:t>
      </w:r>
      <w:proofErr w:type="gramEnd"/>
      <w:r w:rsidRPr="00844CFC">
        <w:rPr>
          <w:rFonts w:ascii="Times New Roman" w:hAnsi="Times New Roman"/>
          <w:szCs w:val="24"/>
        </w:rPr>
        <w:t xml:space="preserve"> и экономико-географическое положение </w:t>
      </w:r>
      <w:proofErr w:type="spellStart"/>
      <w:r w:rsidRPr="00844CFC">
        <w:rPr>
          <w:rFonts w:ascii="Times New Roman" w:hAnsi="Times New Roman"/>
          <w:szCs w:val="24"/>
        </w:rPr>
        <w:t>субрегиона</w:t>
      </w:r>
      <w:proofErr w:type="spellEnd"/>
      <w:r w:rsidRPr="00844CFC">
        <w:rPr>
          <w:rFonts w:ascii="Times New Roman" w:hAnsi="Times New Roman"/>
          <w:szCs w:val="24"/>
        </w:rPr>
        <w:t>. Политико-географические районы (Ближний Восток, Средний Восток и др.).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i/>
          <w:szCs w:val="24"/>
        </w:rPr>
        <w:t xml:space="preserve">Африка. </w:t>
      </w:r>
      <w:r w:rsidRPr="00844CFC">
        <w:rPr>
          <w:rFonts w:ascii="Times New Roman" w:hAnsi="Times New Roman"/>
          <w:szCs w:val="24"/>
        </w:rPr>
        <w:t>Политик</w:t>
      </w:r>
      <w:proofErr w:type="gramStart"/>
      <w:r w:rsidRPr="00844CFC">
        <w:rPr>
          <w:rFonts w:ascii="Times New Roman" w:hAnsi="Times New Roman"/>
          <w:szCs w:val="24"/>
        </w:rPr>
        <w:t>о-</w:t>
      </w:r>
      <w:proofErr w:type="gramEnd"/>
      <w:r w:rsidRPr="00844CFC">
        <w:rPr>
          <w:rFonts w:ascii="Times New Roman" w:hAnsi="Times New Roman"/>
          <w:szCs w:val="24"/>
        </w:rPr>
        <w:t xml:space="preserve"> и экономико-географическое положение. </w:t>
      </w:r>
      <w:proofErr w:type="spellStart"/>
      <w:r w:rsidRPr="00844CFC">
        <w:rPr>
          <w:rFonts w:ascii="Times New Roman" w:hAnsi="Times New Roman"/>
          <w:szCs w:val="24"/>
        </w:rPr>
        <w:t>Субрегионы</w:t>
      </w:r>
      <w:proofErr w:type="spellEnd"/>
      <w:r w:rsidRPr="00844CFC">
        <w:rPr>
          <w:rFonts w:ascii="Times New Roman" w:hAnsi="Times New Roman"/>
          <w:szCs w:val="24"/>
        </w:rPr>
        <w:t>: Северная Африка, Западная Африка, Восточная Африка, Центральная Африка, Южная Африка.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i/>
          <w:szCs w:val="24"/>
        </w:rPr>
        <w:t>Северная Америка.</w:t>
      </w:r>
      <w:r w:rsidRPr="00844CFC">
        <w:rPr>
          <w:rFonts w:ascii="Times New Roman" w:hAnsi="Times New Roman"/>
          <w:szCs w:val="24"/>
        </w:rPr>
        <w:t xml:space="preserve"> Общие сведения о </w:t>
      </w:r>
      <w:proofErr w:type="gramStart"/>
      <w:r w:rsidRPr="00844CFC">
        <w:rPr>
          <w:rFonts w:ascii="Times New Roman" w:hAnsi="Times New Roman"/>
          <w:szCs w:val="24"/>
        </w:rPr>
        <w:t>северо-американском</w:t>
      </w:r>
      <w:proofErr w:type="gramEnd"/>
      <w:r w:rsidRPr="00844CFC">
        <w:rPr>
          <w:rFonts w:ascii="Times New Roman" w:hAnsi="Times New Roman"/>
          <w:szCs w:val="24"/>
        </w:rPr>
        <w:t xml:space="preserve"> регионе. Экономико-географическая характеристика США. </w:t>
      </w:r>
      <w:r w:rsidRPr="00844CFC">
        <w:rPr>
          <w:rFonts w:ascii="Times New Roman" w:hAnsi="Times New Roman"/>
          <w:i/>
          <w:szCs w:val="24"/>
        </w:rPr>
        <w:t>Центральная Америка.</w:t>
      </w:r>
      <w:r w:rsidRPr="00844CFC">
        <w:rPr>
          <w:rFonts w:ascii="Times New Roman" w:hAnsi="Times New Roman"/>
          <w:szCs w:val="24"/>
        </w:rPr>
        <w:t xml:space="preserve"> Состав </w:t>
      </w:r>
      <w:proofErr w:type="spellStart"/>
      <w:r w:rsidRPr="00844CFC">
        <w:rPr>
          <w:rFonts w:ascii="Times New Roman" w:hAnsi="Times New Roman"/>
          <w:szCs w:val="24"/>
        </w:rPr>
        <w:t>субрегиона</w:t>
      </w:r>
      <w:proofErr w:type="spellEnd"/>
      <w:r w:rsidRPr="00844CFC">
        <w:rPr>
          <w:rFonts w:ascii="Times New Roman" w:hAnsi="Times New Roman"/>
          <w:szCs w:val="24"/>
        </w:rPr>
        <w:t xml:space="preserve">. Экономико-географическая характеристика Мексики. </w:t>
      </w:r>
      <w:r w:rsidRPr="00844CFC">
        <w:rPr>
          <w:rFonts w:ascii="Times New Roman" w:hAnsi="Times New Roman"/>
          <w:i/>
          <w:szCs w:val="24"/>
        </w:rPr>
        <w:t>Южная Америка.</w:t>
      </w:r>
      <w:r w:rsidRPr="00844CFC">
        <w:rPr>
          <w:rFonts w:ascii="Times New Roman" w:hAnsi="Times New Roman"/>
          <w:szCs w:val="24"/>
        </w:rPr>
        <w:t xml:space="preserve"> Общие сведения. Политик</w:t>
      </w:r>
      <w:proofErr w:type="gramStart"/>
      <w:r w:rsidRPr="00844CFC">
        <w:rPr>
          <w:rFonts w:ascii="Times New Roman" w:hAnsi="Times New Roman"/>
          <w:szCs w:val="24"/>
        </w:rPr>
        <w:t>о-</w:t>
      </w:r>
      <w:proofErr w:type="gramEnd"/>
      <w:r w:rsidRPr="00844CFC">
        <w:rPr>
          <w:rFonts w:ascii="Times New Roman" w:hAnsi="Times New Roman"/>
          <w:szCs w:val="24"/>
        </w:rPr>
        <w:t xml:space="preserve"> и экономико-географическое положение. 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i/>
          <w:szCs w:val="24"/>
        </w:rPr>
        <w:t>Австралия и Океания.</w:t>
      </w:r>
      <w:r w:rsidRPr="00844CFC">
        <w:rPr>
          <w:rFonts w:ascii="Times New Roman" w:hAnsi="Times New Roman"/>
          <w:szCs w:val="24"/>
        </w:rPr>
        <w:t xml:space="preserve"> Состав региона, его политическая карта. Роль Австралии в экономической и политической жизни региона.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b/>
          <w:szCs w:val="24"/>
        </w:rPr>
        <w:lastRenderedPageBreak/>
        <w:t>Экономическая и социальная география России.</w:t>
      </w:r>
      <w:r w:rsidRPr="00844CFC">
        <w:rPr>
          <w:rFonts w:ascii="Times New Roman" w:hAnsi="Times New Roman"/>
          <w:szCs w:val="24"/>
        </w:rPr>
        <w:t xml:space="preserve"> Географическое положение и границы России. Учение об экономико-географическом положении (ЭГП). ЭГП – одно из основополагающих понятий социально-экономической географии. Изменение геополитического положения России. Транспортно-географическое положение России.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b/>
          <w:szCs w:val="24"/>
        </w:rPr>
        <w:t>Оценка природно-ресурсного потенциала</w:t>
      </w:r>
      <w:r w:rsidRPr="00844CFC">
        <w:rPr>
          <w:rFonts w:ascii="Times New Roman" w:hAnsi="Times New Roman"/>
          <w:szCs w:val="24"/>
        </w:rPr>
        <w:t xml:space="preserve"> для жизни и хозяйственной деятельности людей в России. Основные ресурсные базы России. Охрана природной среды.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b/>
          <w:szCs w:val="24"/>
        </w:rPr>
        <w:t>География населения</w:t>
      </w:r>
      <w:r w:rsidRPr="00844CFC">
        <w:rPr>
          <w:rFonts w:ascii="Times New Roman" w:hAnsi="Times New Roman"/>
          <w:szCs w:val="24"/>
        </w:rPr>
        <w:t xml:space="preserve"> и его расселение в России. Изменение численности населения России. Особенности формирования этносов в России. Расселение и миграции населения. Новые виды миграции. Географические формы расселения.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b/>
          <w:szCs w:val="24"/>
        </w:rPr>
        <w:t>География отраслей и межотраслевых комплексов народного хозяйства России</w:t>
      </w:r>
      <w:r w:rsidRPr="00844CFC">
        <w:rPr>
          <w:rFonts w:ascii="Times New Roman" w:hAnsi="Times New Roman"/>
          <w:szCs w:val="24"/>
        </w:rPr>
        <w:t xml:space="preserve">. 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i/>
          <w:szCs w:val="24"/>
        </w:rPr>
        <w:t>Топливно-энергетический комплекс</w:t>
      </w:r>
      <w:r w:rsidRPr="00844CFC">
        <w:rPr>
          <w:rFonts w:ascii="Times New Roman" w:hAnsi="Times New Roman"/>
          <w:szCs w:val="24"/>
        </w:rPr>
        <w:t xml:space="preserve">. Структура ТЭК и факторы размещения его отраслей. Территориальная структура комплекса. Проблемы рационального природопользования. </w:t>
      </w:r>
      <w:r w:rsidRPr="00844CFC">
        <w:rPr>
          <w:rFonts w:ascii="Times New Roman" w:hAnsi="Times New Roman"/>
          <w:i/>
          <w:szCs w:val="24"/>
        </w:rPr>
        <w:t>Металлургический комплекс.</w:t>
      </w:r>
      <w:r w:rsidRPr="00844CFC">
        <w:rPr>
          <w:rFonts w:ascii="Times New Roman" w:hAnsi="Times New Roman"/>
          <w:szCs w:val="24"/>
        </w:rPr>
        <w:t xml:space="preserve"> Факторы размещения металлургических предприятий. Основные металлургические базы России. География черной и цветной металлургии России. </w:t>
      </w:r>
      <w:r w:rsidRPr="00844CFC">
        <w:rPr>
          <w:rFonts w:ascii="Times New Roman" w:hAnsi="Times New Roman"/>
          <w:i/>
          <w:szCs w:val="24"/>
        </w:rPr>
        <w:t>Машиностроительный комплекс</w:t>
      </w:r>
      <w:r w:rsidRPr="00844CFC">
        <w:rPr>
          <w:rFonts w:ascii="Times New Roman" w:hAnsi="Times New Roman"/>
          <w:szCs w:val="24"/>
        </w:rPr>
        <w:t xml:space="preserve">. Факторы размещения основных отраслей машиностроения. Классификация отраслей машиностроения. </w:t>
      </w:r>
      <w:r w:rsidRPr="00844CFC">
        <w:rPr>
          <w:rFonts w:ascii="Times New Roman" w:hAnsi="Times New Roman"/>
          <w:i/>
          <w:szCs w:val="24"/>
        </w:rPr>
        <w:t>Химический и лесопромышленный  комплексы</w:t>
      </w:r>
      <w:r w:rsidRPr="00844CFC">
        <w:rPr>
          <w:rFonts w:ascii="Times New Roman" w:hAnsi="Times New Roman"/>
          <w:szCs w:val="24"/>
        </w:rPr>
        <w:t xml:space="preserve">. Факторы размещения предприятий химической промышленности. </w:t>
      </w:r>
      <w:r w:rsidRPr="00844CFC">
        <w:rPr>
          <w:rFonts w:ascii="Times New Roman" w:hAnsi="Times New Roman"/>
          <w:i/>
          <w:szCs w:val="24"/>
        </w:rPr>
        <w:t>Лесопромышленный комплекс</w:t>
      </w:r>
      <w:r w:rsidRPr="00844CFC">
        <w:rPr>
          <w:rFonts w:ascii="Times New Roman" w:hAnsi="Times New Roman"/>
          <w:szCs w:val="24"/>
        </w:rPr>
        <w:t xml:space="preserve">. Факторы размещения отраслей лесопромышленного комплекса. </w:t>
      </w:r>
      <w:r w:rsidRPr="00844CFC">
        <w:rPr>
          <w:rFonts w:ascii="Times New Roman" w:hAnsi="Times New Roman"/>
          <w:i/>
          <w:szCs w:val="24"/>
        </w:rPr>
        <w:t>Агропромышленный комплекс России</w:t>
      </w:r>
      <w:r w:rsidRPr="00844CFC">
        <w:rPr>
          <w:rFonts w:ascii="Times New Roman" w:hAnsi="Times New Roman"/>
          <w:szCs w:val="24"/>
        </w:rPr>
        <w:t xml:space="preserve">. Сельское хозяйство: отраслевой состав и структура. Факторы размещения сельского хозяйства. География перерабатывающей промышленности. </w:t>
      </w:r>
      <w:r w:rsidRPr="00844CFC">
        <w:rPr>
          <w:rFonts w:ascii="Times New Roman" w:hAnsi="Times New Roman"/>
          <w:i/>
          <w:szCs w:val="24"/>
        </w:rPr>
        <w:t xml:space="preserve">Транспортный комплекс России. </w:t>
      </w:r>
      <w:r w:rsidRPr="00844CFC">
        <w:rPr>
          <w:rFonts w:ascii="Times New Roman" w:hAnsi="Times New Roman"/>
          <w:szCs w:val="24"/>
        </w:rPr>
        <w:t>География важнейших отраслей транспорта.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b/>
          <w:szCs w:val="24"/>
        </w:rPr>
        <w:t>Районы России.</w:t>
      </w:r>
      <w:r w:rsidRPr="00844CFC">
        <w:rPr>
          <w:rFonts w:ascii="Times New Roman" w:hAnsi="Times New Roman"/>
          <w:szCs w:val="24"/>
        </w:rPr>
        <w:t xml:space="preserve"> Экономико-географическое районирование России. Теория экономического районирования России. Районообразующие факторы и принципы экономического районирования. Основные признаки экономических районов. Иерархия и типология районов. Система экономических районов России на современном этапе хозяйственного развития страны.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>Проблемы социально-экономического развития экономических районов России: Центральный, Северо-Западный, Центрально-Черноземный, Волго-Вятский, Поволжский, Северо-Кавказский, Уральский, Западно-Сибирский, Восточно-Сибирский, Дальневосточный. Экономико-географическая характеристика одного из районов России по типовой схеме (по выбору).</w:t>
      </w:r>
    </w:p>
    <w:p w:rsidR="00A41BDF" w:rsidRPr="00844CFC" w:rsidRDefault="00A41BDF" w:rsidP="00A41BDF">
      <w:pPr>
        <w:ind w:firstLine="624"/>
        <w:rPr>
          <w:rFonts w:ascii="Times New Roman" w:hAnsi="Times New Roman"/>
          <w:b/>
          <w:szCs w:val="24"/>
        </w:rPr>
      </w:pPr>
      <w:r w:rsidRPr="00844CFC">
        <w:rPr>
          <w:rFonts w:ascii="Times New Roman" w:hAnsi="Times New Roman"/>
          <w:b/>
          <w:szCs w:val="24"/>
        </w:rPr>
        <w:t>Экономическая и социальная география содружества независимых государств (СНГ).</w:t>
      </w:r>
    </w:p>
    <w:p w:rsidR="00A41BDF" w:rsidRPr="00844CFC" w:rsidRDefault="00A41BDF" w:rsidP="00A41BDF">
      <w:pPr>
        <w:ind w:firstLine="624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 xml:space="preserve">Белоруссия, Казахстан, Украина и др. </w:t>
      </w:r>
    </w:p>
    <w:p w:rsidR="00A41BDF" w:rsidRPr="00844CFC" w:rsidRDefault="00A41BDF" w:rsidP="00A41BDF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A41BDF" w:rsidRPr="00844CFC" w:rsidRDefault="00A41BDF" w:rsidP="00A41BDF">
      <w:pPr>
        <w:jc w:val="both"/>
        <w:rPr>
          <w:rFonts w:ascii="Times New Roman" w:hAnsi="Times New Roman"/>
          <w:szCs w:val="24"/>
        </w:rPr>
      </w:pPr>
    </w:p>
    <w:p w:rsidR="00A41BDF" w:rsidRPr="00844CFC" w:rsidRDefault="00A41BDF" w:rsidP="00A41BDF">
      <w:pPr>
        <w:spacing w:line="360" w:lineRule="auto"/>
        <w:ind w:firstLine="672"/>
        <w:jc w:val="center"/>
        <w:rPr>
          <w:rFonts w:ascii="Times New Roman" w:hAnsi="Times New Roman"/>
          <w:b/>
          <w:szCs w:val="24"/>
        </w:rPr>
      </w:pPr>
      <w:r w:rsidRPr="00844CFC">
        <w:rPr>
          <w:rFonts w:ascii="Times New Roman" w:hAnsi="Times New Roman"/>
          <w:b/>
          <w:szCs w:val="24"/>
        </w:rPr>
        <w:t>Рекомендованная литература:</w:t>
      </w:r>
    </w:p>
    <w:p w:rsidR="00A41BDF" w:rsidRPr="00844CFC" w:rsidRDefault="00A41BDF" w:rsidP="00A41BDF">
      <w:pPr>
        <w:jc w:val="center"/>
        <w:rPr>
          <w:rFonts w:ascii="Times New Roman" w:hAnsi="Times New Roman"/>
          <w:b/>
          <w:szCs w:val="24"/>
        </w:rPr>
      </w:pPr>
      <w:r w:rsidRPr="00844CFC">
        <w:rPr>
          <w:rFonts w:ascii="Times New Roman" w:hAnsi="Times New Roman"/>
          <w:b/>
          <w:szCs w:val="24"/>
        </w:rPr>
        <w:t>Экономическая и социальная география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>Экономическая и социальная география России. Дрофа Москва, 2001. под ред. А.Т. Хрущева.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 xml:space="preserve">Экономическая и социальная география России. (Основы науки) учебник для вузов. </w:t>
      </w:r>
      <w:proofErr w:type="spellStart"/>
      <w:r w:rsidRPr="00844CFC">
        <w:rPr>
          <w:rFonts w:ascii="Times New Roman" w:hAnsi="Times New Roman"/>
          <w:szCs w:val="24"/>
        </w:rPr>
        <w:t>Владос</w:t>
      </w:r>
      <w:proofErr w:type="spellEnd"/>
      <w:r w:rsidRPr="00844CFC">
        <w:rPr>
          <w:rFonts w:ascii="Times New Roman" w:hAnsi="Times New Roman"/>
          <w:szCs w:val="24"/>
        </w:rPr>
        <w:t>. Москва, 2003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 xml:space="preserve">Экономическая и социальная география стран Ближнего Зарубежья. Под ред. </w:t>
      </w:r>
      <w:proofErr w:type="spellStart"/>
      <w:r w:rsidRPr="00844CFC">
        <w:rPr>
          <w:rFonts w:ascii="Times New Roman" w:hAnsi="Times New Roman"/>
          <w:szCs w:val="24"/>
        </w:rPr>
        <w:t>Ратановой</w:t>
      </w:r>
      <w:proofErr w:type="spellEnd"/>
      <w:r w:rsidRPr="00844CFC">
        <w:rPr>
          <w:rFonts w:ascii="Times New Roman" w:hAnsi="Times New Roman"/>
          <w:szCs w:val="24"/>
        </w:rPr>
        <w:t>. М. Дрофа, 2004.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>Общественная география России (экономическая, социальная и политическая географии России). Под</w:t>
      </w:r>
      <w:proofErr w:type="gramStart"/>
      <w:r w:rsidRPr="00844CFC">
        <w:rPr>
          <w:rFonts w:ascii="Times New Roman" w:hAnsi="Times New Roman"/>
          <w:szCs w:val="24"/>
        </w:rPr>
        <w:t>.р</w:t>
      </w:r>
      <w:proofErr w:type="gramEnd"/>
      <w:r w:rsidRPr="00844CFC">
        <w:rPr>
          <w:rFonts w:ascii="Times New Roman" w:hAnsi="Times New Roman"/>
          <w:szCs w:val="24"/>
        </w:rPr>
        <w:t>ед. В.П. Дронова и др. Москва «Классик Стиль», 2003.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>Экономическая и социальная география (основы науки). Учебник для вузов. Под ред. М.М.Голубчик. Москва «</w:t>
      </w:r>
      <w:proofErr w:type="spellStart"/>
      <w:r w:rsidRPr="00844CFC">
        <w:rPr>
          <w:rFonts w:ascii="Times New Roman" w:hAnsi="Times New Roman"/>
          <w:szCs w:val="24"/>
        </w:rPr>
        <w:t>Владос</w:t>
      </w:r>
      <w:proofErr w:type="spellEnd"/>
      <w:r w:rsidRPr="00844CFC">
        <w:rPr>
          <w:rFonts w:ascii="Times New Roman" w:hAnsi="Times New Roman"/>
          <w:szCs w:val="24"/>
        </w:rPr>
        <w:t>», 2003.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lastRenderedPageBreak/>
        <w:t xml:space="preserve">Социально-экономическая география зарубежного мира. </w:t>
      </w:r>
      <w:proofErr w:type="spellStart"/>
      <w:r w:rsidRPr="00844CFC">
        <w:rPr>
          <w:rFonts w:ascii="Times New Roman" w:hAnsi="Times New Roman"/>
          <w:szCs w:val="24"/>
        </w:rPr>
        <w:t>Под</w:t>
      </w:r>
      <w:proofErr w:type="gramStart"/>
      <w:r w:rsidRPr="00844CFC">
        <w:rPr>
          <w:rFonts w:ascii="Times New Roman" w:hAnsi="Times New Roman"/>
          <w:szCs w:val="24"/>
        </w:rPr>
        <w:t>.р</w:t>
      </w:r>
      <w:proofErr w:type="gramEnd"/>
      <w:r w:rsidRPr="00844CFC">
        <w:rPr>
          <w:rFonts w:ascii="Times New Roman" w:hAnsi="Times New Roman"/>
          <w:szCs w:val="24"/>
        </w:rPr>
        <w:t>ед.В.В</w:t>
      </w:r>
      <w:proofErr w:type="spellEnd"/>
      <w:r w:rsidRPr="00844CFC">
        <w:rPr>
          <w:rFonts w:ascii="Times New Roman" w:hAnsi="Times New Roman"/>
          <w:szCs w:val="24"/>
        </w:rPr>
        <w:t xml:space="preserve">. </w:t>
      </w:r>
      <w:proofErr w:type="spellStart"/>
      <w:r w:rsidRPr="00844CFC">
        <w:rPr>
          <w:rFonts w:ascii="Times New Roman" w:hAnsi="Times New Roman"/>
          <w:szCs w:val="24"/>
        </w:rPr>
        <w:t>Вольского</w:t>
      </w:r>
      <w:proofErr w:type="spellEnd"/>
      <w:r w:rsidRPr="00844CFC">
        <w:rPr>
          <w:rFonts w:ascii="Times New Roman" w:hAnsi="Times New Roman"/>
          <w:szCs w:val="24"/>
        </w:rPr>
        <w:t xml:space="preserve"> Москва, Крон-пресс, 1998.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>Социально-экономическая география зарубежного мира. Под</w:t>
      </w:r>
      <w:proofErr w:type="gramStart"/>
      <w:r w:rsidRPr="00844CFC">
        <w:rPr>
          <w:rFonts w:ascii="Times New Roman" w:hAnsi="Times New Roman"/>
          <w:szCs w:val="24"/>
        </w:rPr>
        <w:t>.р</w:t>
      </w:r>
      <w:proofErr w:type="gramEnd"/>
      <w:r w:rsidRPr="00844CFC">
        <w:rPr>
          <w:rFonts w:ascii="Times New Roman" w:hAnsi="Times New Roman"/>
          <w:szCs w:val="24"/>
        </w:rPr>
        <w:t xml:space="preserve">ед. В.В. </w:t>
      </w:r>
      <w:proofErr w:type="spellStart"/>
      <w:r w:rsidRPr="00844CFC">
        <w:rPr>
          <w:rFonts w:ascii="Times New Roman" w:hAnsi="Times New Roman"/>
          <w:szCs w:val="24"/>
        </w:rPr>
        <w:t>Вольского</w:t>
      </w:r>
      <w:proofErr w:type="spellEnd"/>
      <w:r w:rsidRPr="00844CFC">
        <w:rPr>
          <w:rFonts w:ascii="Times New Roman" w:hAnsi="Times New Roman"/>
          <w:szCs w:val="24"/>
        </w:rPr>
        <w:t xml:space="preserve"> Дрофа. Москва, 2001.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 xml:space="preserve">В.П. </w:t>
      </w:r>
      <w:proofErr w:type="spellStart"/>
      <w:r w:rsidRPr="00844CFC">
        <w:rPr>
          <w:rFonts w:ascii="Times New Roman" w:hAnsi="Times New Roman"/>
          <w:szCs w:val="24"/>
        </w:rPr>
        <w:t>Максаковский</w:t>
      </w:r>
      <w:proofErr w:type="spellEnd"/>
      <w:r w:rsidRPr="00844CFC">
        <w:rPr>
          <w:rFonts w:ascii="Times New Roman" w:hAnsi="Times New Roman"/>
          <w:szCs w:val="24"/>
        </w:rPr>
        <w:t xml:space="preserve"> «Географическая картина мира» ч. 1 (общая характеристика) Дрофа. Москва, 200</w:t>
      </w:r>
      <w:r w:rsidRPr="00844CFC">
        <w:rPr>
          <w:rFonts w:ascii="Times New Roman" w:hAnsi="Times New Roman"/>
          <w:szCs w:val="24"/>
          <w:lang w:val="en-US"/>
        </w:rPr>
        <w:t>8</w:t>
      </w:r>
      <w:r w:rsidRPr="00844CFC">
        <w:rPr>
          <w:rFonts w:ascii="Times New Roman" w:hAnsi="Times New Roman"/>
          <w:szCs w:val="24"/>
        </w:rPr>
        <w:t>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 xml:space="preserve">В.П. </w:t>
      </w:r>
      <w:proofErr w:type="spellStart"/>
      <w:r w:rsidRPr="00844CFC">
        <w:rPr>
          <w:rFonts w:ascii="Times New Roman" w:hAnsi="Times New Roman"/>
          <w:szCs w:val="24"/>
        </w:rPr>
        <w:t>Максаковский</w:t>
      </w:r>
      <w:proofErr w:type="spellEnd"/>
      <w:r w:rsidRPr="00844CFC">
        <w:rPr>
          <w:rFonts w:ascii="Times New Roman" w:hAnsi="Times New Roman"/>
          <w:szCs w:val="24"/>
        </w:rPr>
        <w:t xml:space="preserve"> «Географическая картина мира» ч. 2 (региональная  характеристика) Дрофа. Москва, 200</w:t>
      </w:r>
      <w:r w:rsidRPr="00844CFC">
        <w:rPr>
          <w:rFonts w:ascii="Times New Roman" w:hAnsi="Times New Roman"/>
          <w:szCs w:val="24"/>
          <w:lang w:val="en-US"/>
        </w:rPr>
        <w:t>7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 xml:space="preserve">В.П. </w:t>
      </w:r>
      <w:proofErr w:type="spellStart"/>
      <w:r w:rsidRPr="00844CFC">
        <w:rPr>
          <w:rFonts w:ascii="Times New Roman" w:hAnsi="Times New Roman"/>
          <w:szCs w:val="24"/>
        </w:rPr>
        <w:t>Максаковский</w:t>
      </w:r>
      <w:proofErr w:type="spellEnd"/>
      <w:r w:rsidRPr="00844CFC">
        <w:rPr>
          <w:rFonts w:ascii="Times New Roman" w:hAnsi="Times New Roman"/>
          <w:szCs w:val="24"/>
        </w:rPr>
        <w:t xml:space="preserve"> «Географическая картина мира» ч. 1, ч. 2 Ярославль, </w:t>
      </w:r>
      <w:proofErr w:type="gramStart"/>
      <w:r w:rsidRPr="00844CFC">
        <w:rPr>
          <w:rFonts w:ascii="Times New Roman" w:hAnsi="Times New Roman"/>
          <w:szCs w:val="24"/>
        </w:rPr>
        <w:t>Верхнее-Волжское</w:t>
      </w:r>
      <w:proofErr w:type="gramEnd"/>
      <w:r w:rsidRPr="00844CFC">
        <w:rPr>
          <w:rFonts w:ascii="Times New Roman" w:hAnsi="Times New Roman"/>
          <w:szCs w:val="24"/>
        </w:rPr>
        <w:t xml:space="preserve"> кн. Изд-во, 1996.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 xml:space="preserve"> А.И Алексеев, В.В. Николина « География: население и хозяйство России»</w:t>
      </w:r>
      <w:proofErr w:type="gramStart"/>
      <w:r w:rsidRPr="00844CFC">
        <w:rPr>
          <w:rFonts w:ascii="Times New Roman" w:hAnsi="Times New Roman"/>
          <w:szCs w:val="24"/>
        </w:rPr>
        <w:t>.М</w:t>
      </w:r>
      <w:proofErr w:type="gramEnd"/>
      <w:r w:rsidRPr="00844CFC">
        <w:rPr>
          <w:rFonts w:ascii="Times New Roman" w:hAnsi="Times New Roman"/>
          <w:szCs w:val="24"/>
        </w:rPr>
        <w:t>.: Просвещение,1996.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>В.Я. Ром, В.П. Дронов «География России: Население и хозяйство»</w:t>
      </w:r>
      <w:proofErr w:type="gramStart"/>
      <w:r w:rsidRPr="00844CFC">
        <w:rPr>
          <w:rFonts w:ascii="Times New Roman" w:hAnsi="Times New Roman"/>
          <w:szCs w:val="24"/>
        </w:rPr>
        <w:t>.М</w:t>
      </w:r>
      <w:proofErr w:type="gramEnd"/>
      <w:r w:rsidRPr="00844CFC">
        <w:rPr>
          <w:rFonts w:ascii="Times New Roman" w:hAnsi="Times New Roman"/>
          <w:szCs w:val="24"/>
        </w:rPr>
        <w:t>.: Дрофа, 1996.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>Справочники «Страны мира», 1996, 2000, 2002 гг.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>Справочники «Страны и регионы мира». Под ред. Булатова А.С.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 xml:space="preserve">Энциклопедический справочник «Весь мир» города и столицы, страна. Минск, </w:t>
      </w:r>
      <w:proofErr w:type="spellStart"/>
      <w:r w:rsidRPr="00844CFC">
        <w:rPr>
          <w:rFonts w:ascii="Times New Roman" w:hAnsi="Times New Roman"/>
          <w:szCs w:val="24"/>
        </w:rPr>
        <w:t>Харвест</w:t>
      </w:r>
      <w:proofErr w:type="spellEnd"/>
      <w:r w:rsidRPr="00844CFC">
        <w:rPr>
          <w:rFonts w:ascii="Times New Roman" w:hAnsi="Times New Roman"/>
          <w:szCs w:val="24"/>
        </w:rPr>
        <w:t>, 1999.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 xml:space="preserve">Т.М. Худякова, О.А. </w:t>
      </w:r>
      <w:proofErr w:type="spellStart"/>
      <w:r w:rsidRPr="00844CFC">
        <w:rPr>
          <w:rFonts w:ascii="Times New Roman" w:hAnsi="Times New Roman"/>
          <w:szCs w:val="24"/>
        </w:rPr>
        <w:t>Крутских</w:t>
      </w:r>
      <w:proofErr w:type="spellEnd"/>
      <w:r w:rsidRPr="00844CFC">
        <w:rPr>
          <w:rFonts w:ascii="Times New Roman" w:hAnsi="Times New Roman"/>
          <w:szCs w:val="24"/>
        </w:rPr>
        <w:t xml:space="preserve"> "Практикум по экономической и социальной географии России". Воронеж, 2003.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 xml:space="preserve">Атлас «География России. Население и хозяйство» 9 </w:t>
      </w:r>
      <w:proofErr w:type="spellStart"/>
      <w:r w:rsidRPr="00844CFC">
        <w:rPr>
          <w:rFonts w:ascii="Times New Roman" w:hAnsi="Times New Roman"/>
          <w:szCs w:val="24"/>
        </w:rPr>
        <w:t>кл</w:t>
      </w:r>
      <w:proofErr w:type="spellEnd"/>
      <w:r w:rsidRPr="00844CFC">
        <w:rPr>
          <w:rFonts w:ascii="Times New Roman" w:hAnsi="Times New Roman"/>
          <w:szCs w:val="24"/>
        </w:rPr>
        <w:t>. Дрофа. Москва. 2006.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 xml:space="preserve">Атлас «География стран СНГ и Балтии» 9-11 </w:t>
      </w:r>
      <w:proofErr w:type="spellStart"/>
      <w:r w:rsidRPr="00844CFC">
        <w:rPr>
          <w:rFonts w:ascii="Times New Roman" w:hAnsi="Times New Roman"/>
          <w:szCs w:val="24"/>
        </w:rPr>
        <w:t>кл</w:t>
      </w:r>
      <w:proofErr w:type="spellEnd"/>
      <w:r w:rsidRPr="00844CFC">
        <w:rPr>
          <w:rFonts w:ascii="Times New Roman" w:hAnsi="Times New Roman"/>
          <w:szCs w:val="24"/>
        </w:rPr>
        <w:t>. Дрофа. Москва. 2006.</w:t>
      </w:r>
    </w:p>
    <w:p w:rsidR="00A41BDF" w:rsidRPr="00844CFC" w:rsidRDefault="00A41BDF" w:rsidP="00A41BD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844CFC">
        <w:rPr>
          <w:rFonts w:ascii="Times New Roman" w:hAnsi="Times New Roman"/>
          <w:szCs w:val="24"/>
        </w:rPr>
        <w:t xml:space="preserve">Атлас «Экономическая и социальная география мира» 10 </w:t>
      </w:r>
      <w:proofErr w:type="spellStart"/>
      <w:r w:rsidRPr="00844CFC">
        <w:rPr>
          <w:rFonts w:ascii="Times New Roman" w:hAnsi="Times New Roman"/>
          <w:szCs w:val="24"/>
        </w:rPr>
        <w:t>кл</w:t>
      </w:r>
      <w:proofErr w:type="spellEnd"/>
      <w:r w:rsidRPr="00844CFC">
        <w:rPr>
          <w:rFonts w:ascii="Times New Roman" w:hAnsi="Times New Roman"/>
          <w:szCs w:val="24"/>
        </w:rPr>
        <w:t>. Дрофа. Москва. 2008.</w:t>
      </w:r>
    </w:p>
    <w:p w:rsidR="006D0461" w:rsidRDefault="006D0461"/>
    <w:sectPr w:rsidR="006D0461" w:rsidSect="004A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6A05"/>
    <w:multiLevelType w:val="hybridMultilevel"/>
    <w:tmpl w:val="EA02D64E"/>
    <w:lvl w:ilvl="0" w:tplc="362237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C4FAB"/>
    <w:multiLevelType w:val="hybridMultilevel"/>
    <w:tmpl w:val="56B0F664"/>
    <w:lvl w:ilvl="0" w:tplc="464ADC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26"/>
    <w:rsid w:val="001705DF"/>
    <w:rsid w:val="002613AD"/>
    <w:rsid w:val="004A7D89"/>
    <w:rsid w:val="006D0461"/>
    <w:rsid w:val="00713F26"/>
    <w:rsid w:val="00A41BDF"/>
    <w:rsid w:val="00B05D98"/>
    <w:rsid w:val="00CA70DB"/>
    <w:rsid w:val="00E1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1B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A41BDF"/>
    <w:pPr>
      <w:widowControl w:val="0"/>
      <w:spacing w:before="240" w:after="0" w:line="240" w:lineRule="auto"/>
      <w:ind w:left="280" w:hanging="26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A70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0"/>
    <w:rsid w:val="00CA70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CA70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A70DB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0DB"/>
    <w:pPr>
      <w:widowControl w:val="0"/>
      <w:shd w:val="clear" w:color="auto" w:fill="FFFFFF"/>
      <w:overflowPunct/>
      <w:autoSpaceDE/>
      <w:autoSpaceDN/>
      <w:adjustRightInd/>
      <w:spacing w:line="271" w:lineRule="exact"/>
      <w:textAlignment w:val="auto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10">
    <w:name w:val="Основной текст1"/>
    <w:basedOn w:val="a"/>
    <w:link w:val="a3"/>
    <w:rsid w:val="00CA70DB"/>
    <w:pPr>
      <w:widowControl w:val="0"/>
      <w:shd w:val="clear" w:color="auto" w:fill="FFFFFF"/>
      <w:overflowPunct/>
      <w:autoSpaceDE/>
      <w:autoSpaceDN/>
      <w:adjustRightInd/>
      <w:spacing w:line="271" w:lineRule="exact"/>
      <w:ind w:hanging="460"/>
      <w:textAlignment w:val="auto"/>
    </w:pPr>
    <w:rPr>
      <w:rFonts w:ascii="Times New Roman" w:hAnsi="Times New Roman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CA70DB"/>
    <w:pPr>
      <w:widowControl w:val="0"/>
      <w:shd w:val="clear" w:color="auto" w:fill="FFFFFF"/>
      <w:overflowPunct/>
      <w:autoSpaceDE/>
      <w:autoSpaceDN/>
      <w:adjustRightInd/>
      <w:spacing w:before="1920" w:line="408" w:lineRule="exact"/>
      <w:textAlignment w:val="auto"/>
    </w:pPr>
    <w:rPr>
      <w:rFonts w:ascii="Times New Roman" w:hAnsi="Times New Roman"/>
      <w:b/>
      <w:bCs/>
      <w:sz w:val="35"/>
      <w:szCs w:val="35"/>
      <w:lang w:eastAsia="en-US"/>
    </w:rPr>
  </w:style>
  <w:style w:type="paragraph" w:styleId="a4">
    <w:name w:val="No Spacing"/>
    <w:uiPriority w:val="1"/>
    <w:qFormat/>
    <w:rsid w:val="00CA7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1B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A41BDF"/>
    <w:pPr>
      <w:widowControl w:val="0"/>
      <w:spacing w:before="240" w:after="0" w:line="240" w:lineRule="auto"/>
      <w:ind w:left="280" w:hanging="26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A70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0"/>
    <w:rsid w:val="00CA70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CA70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A70DB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0DB"/>
    <w:pPr>
      <w:widowControl w:val="0"/>
      <w:shd w:val="clear" w:color="auto" w:fill="FFFFFF"/>
      <w:overflowPunct/>
      <w:autoSpaceDE/>
      <w:autoSpaceDN/>
      <w:adjustRightInd/>
      <w:spacing w:line="271" w:lineRule="exact"/>
      <w:textAlignment w:val="auto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10">
    <w:name w:val="Основной текст1"/>
    <w:basedOn w:val="a"/>
    <w:link w:val="a3"/>
    <w:rsid w:val="00CA70DB"/>
    <w:pPr>
      <w:widowControl w:val="0"/>
      <w:shd w:val="clear" w:color="auto" w:fill="FFFFFF"/>
      <w:overflowPunct/>
      <w:autoSpaceDE/>
      <w:autoSpaceDN/>
      <w:adjustRightInd/>
      <w:spacing w:line="271" w:lineRule="exact"/>
      <w:ind w:hanging="460"/>
      <w:textAlignment w:val="auto"/>
    </w:pPr>
    <w:rPr>
      <w:rFonts w:ascii="Times New Roman" w:hAnsi="Times New Roman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CA70DB"/>
    <w:pPr>
      <w:widowControl w:val="0"/>
      <w:shd w:val="clear" w:color="auto" w:fill="FFFFFF"/>
      <w:overflowPunct/>
      <w:autoSpaceDE/>
      <w:autoSpaceDN/>
      <w:adjustRightInd/>
      <w:spacing w:before="1920" w:line="408" w:lineRule="exact"/>
      <w:textAlignment w:val="auto"/>
    </w:pPr>
    <w:rPr>
      <w:rFonts w:ascii="Times New Roman" w:hAnsi="Times New Roman"/>
      <w:b/>
      <w:bCs/>
      <w:sz w:val="35"/>
      <w:szCs w:val="35"/>
      <w:lang w:eastAsia="en-US"/>
    </w:rPr>
  </w:style>
  <w:style w:type="paragraph" w:styleId="a4">
    <w:name w:val="No Spacing"/>
    <w:uiPriority w:val="1"/>
    <w:qFormat/>
    <w:rsid w:val="00CA7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2014-03-29T16:21:00Z</dcterms:created>
  <dcterms:modified xsi:type="dcterms:W3CDTF">2014-03-31T12:53:00Z</dcterms:modified>
</cp:coreProperties>
</file>